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9F38" w14:textId="732B1871" w:rsidR="000E15D8" w:rsidRPr="009D4220" w:rsidRDefault="000C2418" w:rsidP="00FB4391">
      <w:pPr>
        <w:pStyle w:val="NoSpacing"/>
        <w:rPr>
          <w:rFonts w:ascii="Calibri" w:hAnsi="Calibri"/>
          <w:b/>
          <w:bCs/>
          <w:sz w:val="28"/>
          <w:szCs w:val="28"/>
          <w:u w:val="single"/>
        </w:rPr>
      </w:pPr>
      <w:r w:rsidRPr="009D4220">
        <w:rPr>
          <w:rFonts w:ascii="Calibri" w:hAnsi="Calibri"/>
          <w:b/>
          <w:bCs/>
          <w:sz w:val="28"/>
          <w:szCs w:val="28"/>
          <w:u w:val="single"/>
        </w:rPr>
        <w:t xml:space="preserve">Variations in Refereeing </w:t>
      </w:r>
      <w:r w:rsidR="0026377B">
        <w:rPr>
          <w:rFonts w:ascii="Calibri" w:hAnsi="Calibri"/>
          <w:b/>
          <w:bCs/>
          <w:sz w:val="28"/>
          <w:szCs w:val="28"/>
          <w:u w:val="single"/>
        </w:rPr>
        <w:t xml:space="preserve">U14 to </w:t>
      </w:r>
      <w:r w:rsidRPr="009D4220">
        <w:rPr>
          <w:rFonts w:ascii="Calibri" w:hAnsi="Calibri"/>
          <w:b/>
          <w:bCs/>
          <w:sz w:val="28"/>
          <w:szCs w:val="28"/>
          <w:u w:val="single"/>
        </w:rPr>
        <w:t>U1</w:t>
      </w:r>
      <w:r w:rsidR="00576588">
        <w:rPr>
          <w:rFonts w:ascii="Calibri" w:hAnsi="Calibri"/>
          <w:b/>
          <w:bCs/>
          <w:sz w:val="28"/>
          <w:szCs w:val="28"/>
          <w:u w:val="single"/>
        </w:rPr>
        <w:t>9</w:t>
      </w:r>
      <w:r w:rsidRPr="009D4220">
        <w:rPr>
          <w:rFonts w:ascii="Calibri" w:hAnsi="Calibri"/>
          <w:b/>
          <w:bCs/>
          <w:sz w:val="28"/>
          <w:szCs w:val="28"/>
          <w:u w:val="single"/>
        </w:rPr>
        <w:t xml:space="preserve"> age groups.</w:t>
      </w:r>
    </w:p>
    <w:p w14:paraId="57FA2A8B" w14:textId="333EEFED" w:rsidR="000C2418" w:rsidRDefault="000C2418" w:rsidP="00FB4391">
      <w:pPr>
        <w:pStyle w:val="NoSpacing"/>
        <w:rPr>
          <w:rFonts w:ascii="Calibri" w:hAnsi="Calibri"/>
        </w:rPr>
      </w:pPr>
    </w:p>
    <w:p w14:paraId="10871597" w14:textId="799F3D8A" w:rsidR="000C2418" w:rsidRDefault="000C2418" w:rsidP="00FB4391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There are </w:t>
      </w:r>
      <w:r w:rsidR="009D4220">
        <w:rPr>
          <w:rFonts w:ascii="Calibri" w:hAnsi="Calibri"/>
        </w:rPr>
        <w:t xml:space="preserve">some </w:t>
      </w:r>
      <w:r>
        <w:rPr>
          <w:rFonts w:ascii="Calibri" w:hAnsi="Calibri"/>
        </w:rPr>
        <w:t xml:space="preserve">subtle variations that apply at different age groups that you need to be aware of, not just the </w:t>
      </w:r>
      <w:r w:rsidR="009F434B">
        <w:rPr>
          <w:rFonts w:ascii="Calibri" w:hAnsi="Calibri"/>
        </w:rPr>
        <w:t>U</w:t>
      </w:r>
      <w:r>
        <w:rPr>
          <w:rFonts w:ascii="Calibri" w:hAnsi="Calibri"/>
        </w:rPr>
        <w:t>19 law variations as shown in the law book, but different RFU directives. This guide should assist the referee in making sure their law and directive knowledge is up to date.</w:t>
      </w:r>
    </w:p>
    <w:p w14:paraId="5DA94AB6" w14:textId="42A41F54" w:rsidR="000C2418" w:rsidRDefault="000C2418" w:rsidP="00FB4391">
      <w:pPr>
        <w:pStyle w:val="NoSpacing"/>
        <w:rPr>
          <w:rFonts w:ascii="Calibri" w:hAnsi="Calibri"/>
        </w:rPr>
      </w:pPr>
    </w:p>
    <w:p w14:paraId="3EC4BFCB" w14:textId="5D03394A" w:rsidR="000C2418" w:rsidRPr="009D4220" w:rsidRDefault="000C2418" w:rsidP="00FB4391">
      <w:pPr>
        <w:pStyle w:val="NoSpacing"/>
        <w:rPr>
          <w:rFonts w:ascii="Calibri" w:hAnsi="Calibri"/>
          <w:u w:val="single"/>
        </w:rPr>
      </w:pPr>
      <w:r w:rsidRPr="009D4220">
        <w:rPr>
          <w:rFonts w:ascii="Calibri" w:hAnsi="Calibri"/>
          <w:u w:val="single"/>
        </w:rPr>
        <w:t>All age groups from U14 to U1</w:t>
      </w:r>
      <w:r w:rsidR="00576588">
        <w:rPr>
          <w:rFonts w:ascii="Calibri" w:hAnsi="Calibri"/>
          <w:u w:val="single"/>
        </w:rPr>
        <w:t>9</w:t>
      </w:r>
    </w:p>
    <w:p w14:paraId="198185B3" w14:textId="25756531" w:rsidR="000C2418" w:rsidRDefault="000C2418" w:rsidP="009D4220">
      <w:pPr>
        <w:pStyle w:val="NoSpacing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Squeezeball is prohibited – Sanction = Penalty</w:t>
      </w:r>
    </w:p>
    <w:p w14:paraId="23B7D6E1" w14:textId="2F951F00" w:rsidR="000C2418" w:rsidRDefault="000C2418" w:rsidP="009D4220">
      <w:pPr>
        <w:pStyle w:val="NoSpacing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There is no extra time played. Injury time is permitted.</w:t>
      </w:r>
    </w:p>
    <w:p w14:paraId="06D308B0" w14:textId="6F11E413" w:rsidR="000C2418" w:rsidRDefault="000C2418" w:rsidP="009D4220">
      <w:pPr>
        <w:pStyle w:val="NoSpacing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If the score reaches a </w:t>
      </w:r>
      <w:proofErr w:type="gramStart"/>
      <w:r>
        <w:rPr>
          <w:rFonts w:ascii="Calibri" w:hAnsi="Calibri"/>
        </w:rPr>
        <w:t>50 point</w:t>
      </w:r>
      <w:proofErr w:type="gramEnd"/>
      <w:r>
        <w:rPr>
          <w:rFonts w:ascii="Calibri" w:hAnsi="Calibri"/>
        </w:rPr>
        <w:t xml:space="preserve"> difference, the match is over.</w:t>
      </w:r>
    </w:p>
    <w:p w14:paraId="1C6793C8" w14:textId="1109C1ED" w:rsidR="000C2418" w:rsidRDefault="000C2418" w:rsidP="009D4220">
      <w:pPr>
        <w:pStyle w:val="NoSpacing"/>
        <w:ind w:left="720" w:firstLine="720"/>
        <w:rPr>
          <w:rFonts w:ascii="Calibri" w:hAnsi="Calibri"/>
        </w:rPr>
      </w:pPr>
      <w:r>
        <w:rPr>
          <w:rFonts w:ascii="Calibri" w:hAnsi="Calibri"/>
        </w:rPr>
        <w:t>Only if both teams agree, the match may continue until normal time as a non-scoring friendly.</w:t>
      </w:r>
    </w:p>
    <w:p w14:paraId="3E615852" w14:textId="21D111A1" w:rsidR="000C2418" w:rsidRDefault="000C2418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The Number 8 must bind between the locks only </w:t>
      </w:r>
      <w:r w:rsidR="009D4220">
        <w:rPr>
          <w:rFonts w:ascii="Calibri" w:hAnsi="Calibri"/>
        </w:rPr>
        <w:t>–</w:t>
      </w:r>
      <w:r>
        <w:rPr>
          <w:rFonts w:ascii="Calibri" w:hAnsi="Calibri"/>
        </w:rPr>
        <w:t xml:space="preserve"> Sanction</w:t>
      </w:r>
      <w:r w:rsidR="009D4220">
        <w:rPr>
          <w:rFonts w:ascii="Calibri" w:hAnsi="Calibri"/>
        </w:rPr>
        <w:t xml:space="preserve"> = Free Kick</w:t>
      </w:r>
    </w:p>
    <w:p w14:paraId="21E8EAB5" w14:textId="64F1E403" w:rsidR="000C2418" w:rsidRDefault="000C2418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An unintentional wheel of 45° at a scrum is a reset.</w:t>
      </w:r>
    </w:p>
    <w:p w14:paraId="2EC54426" w14:textId="4AC657FF" w:rsidR="000C2418" w:rsidRDefault="000C2418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 scrum may only be pushed 1.5 meters – Sanction = Free Kick</w:t>
      </w:r>
    </w:p>
    <w:p w14:paraId="362ABD76" w14:textId="29B9F00D" w:rsidR="0026377B" w:rsidRDefault="0026377B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Any age grade player may choose to wear full length ‘tights/leggings’ (as long as RFU approved)</w:t>
      </w:r>
    </w:p>
    <w:p w14:paraId="4AAB584F" w14:textId="610A7EA7" w:rsidR="009D4220" w:rsidRDefault="009D4220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If a scrum is reduced to 7 players for any reason, </w:t>
      </w:r>
      <w:r w:rsidRPr="009D4220">
        <w:rPr>
          <w:rFonts w:ascii="Calibri" w:hAnsi="Calibri"/>
          <w:u w:val="single"/>
        </w:rPr>
        <w:t>BOTH</w:t>
      </w:r>
      <w:r>
        <w:rPr>
          <w:rFonts w:ascii="Calibri" w:hAnsi="Calibri"/>
        </w:rPr>
        <w:t xml:space="preserve"> teams must drop their number 8 and scrum down in a 3-4 formation.</w:t>
      </w:r>
    </w:p>
    <w:p w14:paraId="2746968A" w14:textId="6A10B9F9" w:rsidR="009D4220" w:rsidRDefault="009D4220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If a scrum is reduced to 6 players for any reason, </w:t>
      </w:r>
      <w:r w:rsidRPr="009D4220">
        <w:rPr>
          <w:rFonts w:ascii="Calibri" w:hAnsi="Calibri"/>
          <w:u w:val="single"/>
        </w:rPr>
        <w:t>BOTH</w:t>
      </w:r>
      <w:r>
        <w:rPr>
          <w:rFonts w:ascii="Calibri" w:hAnsi="Calibri"/>
        </w:rPr>
        <w:t xml:space="preserve"> teams must drop their flankers and scrum down in a 3-2-1 formation.</w:t>
      </w:r>
    </w:p>
    <w:p w14:paraId="5A09E6CD" w14:textId="241B2098" w:rsidR="009D4220" w:rsidRDefault="009D4220" w:rsidP="009D4220">
      <w:pPr>
        <w:pStyle w:val="NoSpacing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If a scrum is reduced to 5 players for any reason, </w:t>
      </w:r>
      <w:r w:rsidRPr="009D4220">
        <w:rPr>
          <w:rFonts w:ascii="Calibri" w:hAnsi="Calibri"/>
          <w:u w:val="single"/>
        </w:rPr>
        <w:t>BOTH</w:t>
      </w:r>
      <w:r>
        <w:rPr>
          <w:rFonts w:ascii="Calibri" w:hAnsi="Calibri"/>
        </w:rPr>
        <w:t xml:space="preserve"> teams must drop their number 8 and flankers and scrum down in a 3-2 formation.</w:t>
      </w:r>
    </w:p>
    <w:p w14:paraId="6EECE74D" w14:textId="77777777" w:rsidR="000C2418" w:rsidRDefault="000C2418" w:rsidP="00FB4391">
      <w:pPr>
        <w:pStyle w:val="NoSpacing"/>
        <w:rPr>
          <w:rFonts w:ascii="Calibri" w:hAnsi="Calibri"/>
        </w:rPr>
      </w:pPr>
    </w:p>
    <w:p w14:paraId="2D52B2FB" w14:textId="1CFE9D80" w:rsidR="000C2418" w:rsidRPr="009D4220" w:rsidRDefault="000C2418" w:rsidP="00FB4391">
      <w:pPr>
        <w:pStyle w:val="NoSpacing"/>
        <w:rPr>
          <w:rFonts w:ascii="Calibri" w:hAnsi="Calibri"/>
          <w:u w:val="single"/>
        </w:rPr>
      </w:pPr>
      <w:r w:rsidRPr="009D4220">
        <w:rPr>
          <w:rFonts w:ascii="Calibri" w:hAnsi="Calibri"/>
          <w:u w:val="single"/>
        </w:rPr>
        <w:t>U16 up to U19.</w:t>
      </w:r>
    </w:p>
    <w:p w14:paraId="68C56D7F" w14:textId="059735AE" w:rsidR="000C2418" w:rsidRDefault="009D4220" w:rsidP="009D4220">
      <w:pPr>
        <w:pStyle w:val="NoSpacing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Playing time is 70 minutes (</w:t>
      </w:r>
      <w:proofErr w:type="gramStart"/>
      <w:r>
        <w:rPr>
          <w:rFonts w:ascii="Calibri" w:hAnsi="Calibri"/>
        </w:rPr>
        <w:t>35 minute</w:t>
      </w:r>
      <w:proofErr w:type="gramEnd"/>
      <w:r>
        <w:rPr>
          <w:rFonts w:ascii="Calibri" w:hAnsi="Calibri"/>
        </w:rPr>
        <w:t xml:space="preserve"> halves)</w:t>
      </w:r>
    </w:p>
    <w:p w14:paraId="1939BDEA" w14:textId="02D5C068" w:rsidR="009D4220" w:rsidRDefault="009D4220" w:rsidP="009D4220">
      <w:pPr>
        <w:pStyle w:val="NoSpacing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Sin bin duration is 7 </w:t>
      </w:r>
      <w:proofErr w:type="gramStart"/>
      <w:r>
        <w:rPr>
          <w:rFonts w:ascii="Calibri" w:hAnsi="Calibri"/>
        </w:rPr>
        <w:t>minutes</w:t>
      </w:r>
      <w:proofErr w:type="gramEnd"/>
    </w:p>
    <w:p w14:paraId="5D4304E9" w14:textId="241D0B65" w:rsidR="0026377B" w:rsidRPr="009D4220" w:rsidRDefault="0026377B" w:rsidP="009D4220">
      <w:pPr>
        <w:pStyle w:val="NoSpacing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U16 players may play in U18 games, but not in the front row.</w:t>
      </w:r>
    </w:p>
    <w:p w14:paraId="7F180209" w14:textId="5713017D" w:rsidR="009D4220" w:rsidRDefault="009D4220" w:rsidP="00FB4391">
      <w:pPr>
        <w:pStyle w:val="NoSpacing"/>
        <w:rPr>
          <w:rFonts w:ascii="Calibri" w:hAnsi="Calibri"/>
        </w:rPr>
      </w:pPr>
    </w:p>
    <w:p w14:paraId="0F2CF9BF" w14:textId="1851F5DA" w:rsidR="009D4220" w:rsidRPr="009D4220" w:rsidRDefault="009D4220" w:rsidP="00FB4391">
      <w:pPr>
        <w:pStyle w:val="NoSpacing"/>
        <w:rPr>
          <w:rFonts w:ascii="Calibri" w:hAnsi="Calibri"/>
          <w:u w:val="single"/>
        </w:rPr>
      </w:pPr>
      <w:r w:rsidRPr="009D4220">
        <w:rPr>
          <w:rFonts w:ascii="Calibri" w:hAnsi="Calibri"/>
          <w:u w:val="single"/>
        </w:rPr>
        <w:t>U15</w:t>
      </w:r>
    </w:p>
    <w:p w14:paraId="7FAC8CB5" w14:textId="25DC3998" w:rsidR="009D4220" w:rsidRDefault="009D4220" w:rsidP="009D4220">
      <w:pPr>
        <w:pStyle w:val="NoSpacing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Playing time is 60 minutes (</w:t>
      </w:r>
      <w:proofErr w:type="gramStart"/>
      <w:r>
        <w:rPr>
          <w:rFonts w:ascii="Calibri" w:hAnsi="Calibri"/>
        </w:rPr>
        <w:t>30 minute</w:t>
      </w:r>
      <w:proofErr w:type="gramEnd"/>
      <w:r>
        <w:rPr>
          <w:rFonts w:ascii="Calibri" w:hAnsi="Calibri"/>
        </w:rPr>
        <w:t xml:space="preserve"> halves)</w:t>
      </w:r>
    </w:p>
    <w:p w14:paraId="199EF810" w14:textId="5D907128" w:rsidR="009D4220" w:rsidRDefault="009D4220" w:rsidP="009D4220">
      <w:pPr>
        <w:pStyle w:val="NoSpacing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Sin bin duration is 6 minutes.</w:t>
      </w:r>
    </w:p>
    <w:p w14:paraId="0951FAF4" w14:textId="27155769" w:rsidR="009D4220" w:rsidRDefault="009D4220" w:rsidP="009D4220">
      <w:pPr>
        <w:pStyle w:val="NoSpacing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Defending team’s scrum half may not cross the centre line (the tunnel) at the scrum. Sanction = Penalty</w:t>
      </w:r>
    </w:p>
    <w:p w14:paraId="78C7248B" w14:textId="155974AF" w:rsidR="009D4220" w:rsidRDefault="009D4220" w:rsidP="009D4220">
      <w:pPr>
        <w:pStyle w:val="NoSpacing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Lifting is permitted at line out, however, the defending team may not contest for the </w:t>
      </w:r>
      <w:proofErr w:type="gramStart"/>
      <w:r>
        <w:rPr>
          <w:rFonts w:ascii="Calibri" w:hAnsi="Calibri"/>
        </w:rPr>
        <w:t>ball</w:t>
      </w:r>
      <w:proofErr w:type="gramEnd"/>
    </w:p>
    <w:p w14:paraId="0C0F934F" w14:textId="029F4A05" w:rsidR="000C2418" w:rsidRDefault="000C2418" w:rsidP="00FB4391">
      <w:pPr>
        <w:pStyle w:val="NoSpacing"/>
        <w:rPr>
          <w:rFonts w:ascii="Calibri" w:hAnsi="Calibri"/>
        </w:rPr>
      </w:pPr>
    </w:p>
    <w:p w14:paraId="33E74AE1" w14:textId="0F7E2A13" w:rsidR="009D4220" w:rsidRPr="009D4220" w:rsidRDefault="009D4220" w:rsidP="00FB4391">
      <w:pPr>
        <w:pStyle w:val="NoSpacing"/>
        <w:rPr>
          <w:rFonts w:ascii="Calibri" w:hAnsi="Calibri"/>
          <w:u w:val="single"/>
        </w:rPr>
      </w:pPr>
      <w:r w:rsidRPr="009D4220">
        <w:rPr>
          <w:rFonts w:ascii="Calibri" w:hAnsi="Calibri"/>
          <w:u w:val="single"/>
        </w:rPr>
        <w:t>U14</w:t>
      </w:r>
    </w:p>
    <w:p w14:paraId="654C3D61" w14:textId="39D711A3" w:rsidR="009D4220" w:rsidRDefault="009D4220" w:rsidP="009D4220">
      <w:pPr>
        <w:pStyle w:val="NoSpacing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Playing time is 50 minutes (</w:t>
      </w:r>
      <w:proofErr w:type="gramStart"/>
      <w:r>
        <w:rPr>
          <w:rFonts w:ascii="Calibri" w:hAnsi="Calibri"/>
        </w:rPr>
        <w:t>25 minute</w:t>
      </w:r>
      <w:proofErr w:type="gramEnd"/>
      <w:r>
        <w:rPr>
          <w:rFonts w:ascii="Calibri" w:hAnsi="Calibri"/>
        </w:rPr>
        <w:t xml:space="preserve"> halves)</w:t>
      </w:r>
    </w:p>
    <w:p w14:paraId="38DBA99A" w14:textId="29E30B15" w:rsidR="009D4220" w:rsidRDefault="009D4220" w:rsidP="009D4220">
      <w:pPr>
        <w:pStyle w:val="NoSpacing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Sin bin duration is 5 </w:t>
      </w:r>
      <w:proofErr w:type="gramStart"/>
      <w:r>
        <w:rPr>
          <w:rFonts w:ascii="Calibri" w:hAnsi="Calibri"/>
        </w:rPr>
        <w:t>minutes</w:t>
      </w:r>
      <w:proofErr w:type="gramEnd"/>
    </w:p>
    <w:p w14:paraId="062CF0E9" w14:textId="02E894A3" w:rsidR="009D4220" w:rsidRDefault="009D4220" w:rsidP="009D4220">
      <w:pPr>
        <w:pStyle w:val="NoSpacing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 size 4 ball is used.</w:t>
      </w:r>
    </w:p>
    <w:p w14:paraId="2F9AD721" w14:textId="2E8F01A4" w:rsidR="009D4220" w:rsidRDefault="009D4220" w:rsidP="009D4220">
      <w:pPr>
        <w:pStyle w:val="NoSpacing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Defending team’s scrum half may not cross the centre line (the tunnel) at the scrum. Sanction = Penalty</w:t>
      </w:r>
    </w:p>
    <w:p w14:paraId="1D20A4C8" w14:textId="1931E320" w:rsidR="009D4220" w:rsidRDefault="009D4220" w:rsidP="009D4220">
      <w:pPr>
        <w:pStyle w:val="NoSpacing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Lifting is not permitted in the line </w:t>
      </w:r>
      <w:proofErr w:type="gramStart"/>
      <w:r>
        <w:rPr>
          <w:rFonts w:ascii="Calibri" w:hAnsi="Calibri"/>
        </w:rPr>
        <w:t>out</w:t>
      </w:r>
      <w:proofErr w:type="gramEnd"/>
    </w:p>
    <w:p w14:paraId="7620D9B0" w14:textId="5D3AF345" w:rsidR="009D4220" w:rsidRDefault="009D4220" w:rsidP="00FB4391">
      <w:pPr>
        <w:pStyle w:val="NoSpacing"/>
        <w:rPr>
          <w:rFonts w:ascii="Calibri" w:hAnsi="Calibri"/>
        </w:rPr>
      </w:pPr>
    </w:p>
    <w:p w14:paraId="39938205" w14:textId="50964413" w:rsidR="0026377B" w:rsidRPr="009F434B" w:rsidRDefault="0026377B" w:rsidP="00FB4391">
      <w:pPr>
        <w:pStyle w:val="NoSpacing"/>
        <w:rPr>
          <w:rFonts w:ascii="Calibri" w:hAnsi="Calibri"/>
          <w:u w:val="single"/>
        </w:rPr>
      </w:pPr>
      <w:r w:rsidRPr="009F434B">
        <w:rPr>
          <w:rFonts w:ascii="Calibri" w:hAnsi="Calibri"/>
          <w:u w:val="single"/>
        </w:rPr>
        <w:t>HALF GAME RULE</w:t>
      </w:r>
    </w:p>
    <w:p w14:paraId="2FBE78CD" w14:textId="59ADBFAD" w:rsidR="009F434B" w:rsidRPr="00174A00" w:rsidRDefault="009F434B" w:rsidP="00FB4391">
      <w:pPr>
        <w:pStyle w:val="NoSpacing"/>
        <w:rPr>
          <w:rFonts w:ascii="Calibri" w:hAnsi="Calibri"/>
        </w:rPr>
      </w:pPr>
      <w:r>
        <w:rPr>
          <w:rFonts w:ascii="Calibri" w:hAnsi="Calibri"/>
        </w:rPr>
        <w:t>It is now an expectation (in some cases a rule of the competition) that each member of the playing squad plays at least 50% of the playing minutes that day. We are not expected to enforce this as a referee. However, a reminder before play often helps.</w:t>
      </w:r>
    </w:p>
    <w:sectPr w:rsidR="009F434B" w:rsidRPr="00174A00" w:rsidSect="00F3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A9"/>
    <w:multiLevelType w:val="hybridMultilevel"/>
    <w:tmpl w:val="3FA87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20DB"/>
    <w:multiLevelType w:val="hybridMultilevel"/>
    <w:tmpl w:val="EC064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097"/>
    <w:multiLevelType w:val="hybridMultilevel"/>
    <w:tmpl w:val="4DAE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96C"/>
    <w:multiLevelType w:val="hybridMultilevel"/>
    <w:tmpl w:val="3FA87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5DD7"/>
    <w:multiLevelType w:val="hybridMultilevel"/>
    <w:tmpl w:val="B51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F1C"/>
    <w:multiLevelType w:val="hybridMultilevel"/>
    <w:tmpl w:val="FC14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7213"/>
    <w:multiLevelType w:val="hybridMultilevel"/>
    <w:tmpl w:val="273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BD"/>
    <w:multiLevelType w:val="hybridMultilevel"/>
    <w:tmpl w:val="2EC49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5FF"/>
    <w:multiLevelType w:val="hybridMultilevel"/>
    <w:tmpl w:val="3FA87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1C5B"/>
    <w:multiLevelType w:val="hybridMultilevel"/>
    <w:tmpl w:val="3FA87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95FE1"/>
    <w:multiLevelType w:val="hybridMultilevel"/>
    <w:tmpl w:val="087A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A77"/>
    <w:multiLevelType w:val="hybridMultilevel"/>
    <w:tmpl w:val="ABEAB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476B1"/>
    <w:multiLevelType w:val="hybridMultilevel"/>
    <w:tmpl w:val="EC88D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3D"/>
    <w:rsid w:val="0006142F"/>
    <w:rsid w:val="000C2418"/>
    <w:rsid w:val="000E15D8"/>
    <w:rsid w:val="00132F73"/>
    <w:rsid w:val="00167F1C"/>
    <w:rsid w:val="00174A00"/>
    <w:rsid w:val="001A50E1"/>
    <w:rsid w:val="001D3C77"/>
    <w:rsid w:val="001D74DB"/>
    <w:rsid w:val="002273BD"/>
    <w:rsid w:val="0026377B"/>
    <w:rsid w:val="002A0661"/>
    <w:rsid w:val="002A7666"/>
    <w:rsid w:val="002C504F"/>
    <w:rsid w:val="002F2FBC"/>
    <w:rsid w:val="003F7830"/>
    <w:rsid w:val="00494B08"/>
    <w:rsid w:val="00576588"/>
    <w:rsid w:val="005B55E4"/>
    <w:rsid w:val="005C6FC3"/>
    <w:rsid w:val="005E0A56"/>
    <w:rsid w:val="006273BB"/>
    <w:rsid w:val="006D5606"/>
    <w:rsid w:val="007959EE"/>
    <w:rsid w:val="007A403F"/>
    <w:rsid w:val="007B0615"/>
    <w:rsid w:val="008024D6"/>
    <w:rsid w:val="0081763A"/>
    <w:rsid w:val="00857DFA"/>
    <w:rsid w:val="0089629C"/>
    <w:rsid w:val="008F677C"/>
    <w:rsid w:val="00916DF7"/>
    <w:rsid w:val="009D4220"/>
    <w:rsid w:val="009D6CEA"/>
    <w:rsid w:val="009E70C8"/>
    <w:rsid w:val="009F434B"/>
    <w:rsid w:val="00AA0D4F"/>
    <w:rsid w:val="00AD76F5"/>
    <w:rsid w:val="00B956B7"/>
    <w:rsid w:val="00BB6EA3"/>
    <w:rsid w:val="00BB7193"/>
    <w:rsid w:val="00CD5523"/>
    <w:rsid w:val="00D0713D"/>
    <w:rsid w:val="00D91265"/>
    <w:rsid w:val="00DF48D4"/>
    <w:rsid w:val="00E534EC"/>
    <w:rsid w:val="00E5425B"/>
    <w:rsid w:val="00E93B29"/>
    <w:rsid w:val="00E94AA2"/>
    <w:rsid w:val="00EE1885"/>
    <w:rsid w:val="00F31B3D"/>
    <w:rsid w:val="00F5226C"/>
    <w:rsid w:val="00F710C4"/>
    <w:rsid w:val="00F75622"/>
    <w:rsid w:val="00F96371"/>
    <w:rsid w:val="00FB439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702"/>
  <w15:chartTrackingRefBased/>
  <w15:docId w15:val="{2E47337C-98D8-4257-81E4-0217AEE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3B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2273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3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5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5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534">
          <w:marLeft w:val="0"/>
          <w:marRight w:val="0"/>
          <w:marTop w:val="300"/>
          <w:marBottom w:val="0"/>
          <w:divBdr>
            <w:top w:val="single" w:sz="6" w:space="15" w:color="DDDDDD"/>
            <w:left w:val="single" w:sz="6" w:space="15" w:color="DDDDDD"/>
            <w:bottom w:val="none" w:sz="0" w:space="0" w:color="auto"/>
            <w:right w:val="single" w:sz="6" w:space="15" w:color="DDDDDD"/>
          </w:divBdr>
          <w:divsChild>
            <w:div w:id="44697043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Bloxwich High Street</cp:lastModifiedBy>
  <cp:revision>4</cp:revision>
  <cp:lastPrinted>2015-04-23T12:34:00Z</cp:lastPrinted>
  <dcterms:created xsi:type="dcterms:W3CDTF">2020-01-13T14:54:00Z</dcterms:created>
  <dcterms:modified xsi:type="dcterms:W3CDTF">2021-05-17T12:43:00Z</dcterms:modified>
</cp:coreProperties>
</file>